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0EA1BB" w14:textId="0CF23E1E" w:rsidR="002A6B89" w:rsidRPr="0054391C" w:rsidRDefault="00071F35">
      <w:pPr>
        <w:rPr>
          <w:rFonts w:cs="Open Sans"/>
        </w:rPr>
      </w:pPr>
      <w:r w:rsidRPr="0054391C">
        <w:rPr>
          <w:rFonts w:cs="Open Sans"/>
          <w:noProof/>
        </w:rPr>
        <w:drawing>
          <wp:anchor distT="0" distB="0" distL="114300" distR="114300" simplePos="0" relativeHeight="251662336" behindDoc="0" locked="0" layoutInCell="1" allowOverlap="1" wp14:anchorId="7167A1FC" wp14:editId="2BA71CF8">
            <wp:simplePos x="0" y="0"/>
            <wp:positionH relativeFrom="column">
              <wp:posOffset>4612884</wp:posOffset>
            </wp:positionH>
            <wp:positionV relativeFrom="paragraph">
              <wp:posOffset>-681355</wp:posOffset>
            </wp:positionV>
            <wp:extent cx="1828800" cy="392494"/>
            <wp:effectExtent l="0" t="0" r="0"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9-sitecore-new-registered.png"/>
                    <pic:cNvPicPr/>
                  </pic:nvPicPr>
                  <pic:blipFill>
                    <a:blip r:embed="rId7">
                      <a:extLst>
                        <a:ext uri="{28A0092B-C50C-407E-A947-70E740481C1C}">
                          <a14:useLocalDpi xmlns:a14="http://schemas.microsoft.com/office/drawing/2010/main" val="0"/>
                        </a:ext>
                      </a:extLst>
                    </a:blip>
                    <a:stretch>
                      <a:fillRect/>
                    </a:stretch>
                  </pic:blipFill>
                  <pic:spPr>
                    <a:xfrm>
                      <a:off x="0" y="0"/>
                      <a:ext cx="1828800" cy="392494"/>
                    </a:xfrm>
                    <a:prstGeom prst="rect">
                      <a:avLst/>
                    </a:prstGeom>
                  </pic:spPr>
                </pic:pic>
              </a:graphicData>
            </a:graphic>
            <wp14:sizeRelH relativeFrom="margin">
              <wp14:pctWidth>0</wp14:pctWidth>
            </wp14:sizeRelH>
            <wp14:sizeRelV relativeFrom="margin">
              <wp14:pctHeight>0</wp14:pctHeight>
            </wp14:sizeRelV>
          </wp:anchor>
        </w:drawing>
      </w:r>
      <w:r w:rsidR="00B43275" w:rsidRPr="0054391C">
        <w:rPr>
          <w:rFonts w:cs="Open Sans"/>
          <w:noProof/>
        </w:rPr>
        <w:drawing>
          <wp:anchor distT="0" distB="0" distL="114300" distR="114300" simplePos="0" relativeHeight="251660288" behindDoc="1" locked="0" layoutInCell="1" allowOverlap="1" wp14:anchorId="4240D53E" wp14:editId="3406C25D">
            <wp:simplePos x="0" y="0"/>
            <wp:positionH relativeFrom="column">
              <wp:posOffset>-899478</wp:posOffset>
            </wp:positionH>
            <wp:positionV relativeFrom="paragraph">
              <wp:posOffset>-1059815</wp:posOffset>
            </wp:positionV>
            <wp:extent cx="7772400" cy="10058449"/>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itepaper-cover-bg-01.png"/>
                    <pic:cNvPicPr/>
                  </pic:nvPicPr>
                  <pic:blipFill>
                    <a:blip r:embed="rId8">
                      <a:extLst>
                        <a:ext uri="{28A0092B-C50C-407E-A947-70E740481C1C}">
                          <a14:useLocalDpi xmlns:a14="http://schemas.microsoft.com/office/drawing/2010/main" val="0"/>
                        </a:ext>
                      </a:extLst>
                    </a:blip>
                    <a:stretch>
                      <a:fillRect/>
                    </a:stretch>
                  </pic:blipFill>
                  <pic:spPr>
                    <a:xfrm>
                      <a:off x="0" y="0"/>
                      <a:ext cx="7772400" cy="10058449"/>
                    </a:xfrm>
                    <a:prstGeom prst="rect">
                      <a:avLst/>
                    </a:prstGeom>
                  </pic:spPr>
                </pic:pic>
              </a:graphicData>
            </a:graphic>
            <wp14:sizeRelH relativeFrom="margin">
              <wp14:pctWidth>0</wp14:pctWidth>
            </wp14:sizeRelH>
            <wp14:sizeRelV relativeFrom="margin">
              <wp14:pctHeight>0</wp14:pctHeight>
            </wp14:sizeRelV>
          </wp:anchor>
        </w:drawing>
      </w:r>
    </w:p>
    <w:p w14:paraId="5EC3DDA2" w14:textId="11322EE6" w:rsidR="000E43BC" w:rsidRPr="0054391C" w:rsidRDefault="000E43BC" w:rsidP="000E43BC">
      <w:pPr>
        <w:rPr>
          <w:rFonts w:cs="Open Sans"/>
        </w:rPr>
      </w:pPr>
    </w:p>
    <w:p w14:paraId="5F2A5EE9" w14:textId="5AC26EB9" w:rsidR="000E43BC" w:rsidRPr="0054391C" w:rsidRDefault="000E43BC" w:rsidP="000E43BC">
      <w:pPr>
        <w:rPr>
          <w:rFonts w:cs="Open Sans"/>
        </w:rPr>
      </w:pPr>
    </w:p>
    <w:p w14:paraId="63C0BE24" w14:textId="7F47AB72" w:rsidR="000E43BC" w:rsidRPr="0054391C" w:rsidRDefault="000E43BC" w:rsidP="000E43BC">
      <w:pPr>
        <w:jc w:val="center"/>
        <w:rPr>
          <w:rFonts w:cs="Open Sans"/>
        </w:rPr>
      </w:pPr>
    </w:p>
    <w:p w14:paraId="79304EE7" w14:textId="4265B733" w:rsidR="000E43BC" w:rsidRPr="0054391C" w:rsidRDefault="00165CA8" w:rsidP="001B2EF0">
      <w:pPr>
        <w:tabs>
          <w:tab w:val="left" w:pos="813"/>
          <w:tab w:val="center" w:pos="4680"/>
        </w:tabs>
        <w:rPr>
          <w:rFonts w:cs="Open Sans"/>
        </w:rPr>
        <w:sectPr w:rsidR="000E43BC" w:rsidRPr="0054391C" w:rsidSect="00515461">
          <w:footerReference w:type="default" r:id="rId9"/>
          <w:pgSz w:w="12240" w:h="15840"/>
          <w:pgMar w:top="1683" w:right="1440" w:bottom="1440" w:left="1440" w:header="720" w:footer="351" w:gutter="0"/>
          <w:cols w:space="720"/>
          <w:docGrid w:linePitch="360"/>
        </w:sectPr>
      </w:pPr>
      <w:r w:rsidRPr="0054391C">
        <w:rPr>
          <w:rFonts w:cs="Open Sans"/>
          <w:noProof/>
        </w:rPr>
        <mc:AlternateContent>
          <mc:Choice Requires="wps">
            <w:drawing>
              <wp:anchor distT="0" distB="0" distL="114300" distR="114300" simplePos="0" relativeHeight="251659264" behindDoc="0" locked="0" layoutInCell="1" allowOverlap="1" wp14:anchorId="0218D853" wp14:editId="7C74A273">
                <wp:simplePos x="0" y="0"/>
                <wp:positionH relativeFrom="column">
                  <wp:posOffset>-304800</wp:posOffset>
                </wp:positionH>
                <wp:positionV relativeFrom="paragraph">
                  <wp:posOffset>491913</wp:posOffset>
                </wp:positionV>
                <wp:extent cx="4857750" cy="3191934"/>
                <wp:effectExtent l="0" t="0" r="6350" b="0"/>
                <wp:wrapNone/>
                <wp:docPr id="5" name="Text Box 5"/>
                <wp:cNvGraphicFramePr/>
                <a:graphic xmlns:a="http://schemas.openxmlformats.org/drawingml/2006/main">
                  <a:graphicData uri="http://schemas.microsoft.com/office/word/2010/wordprocessingShape">
                    <wps:wsp>
                      <wps:cNvSpPr txBox="1"/>
                      <wps:spPr>
                        <a:xfrm>
                          <a:off x="0" y="0"/>
                          <a:ext cx="4857750" cy="3191934"/>
                        </a:xfrm>
                        <a:prstGeom prst="rect">
                          <a:avLst/>
                        </a:prstGeom>
                        <a:solidFill>
                          <a:schemeClr val="bg1"/>
                        </a:solidFill>
                        <a:ln w="6350">
                          <a:noFill/>
                        </a:ln>
                      </wps:spPr>
                      <wps:txbx>
                        <w:txbxContent>
                          <w:p w14:paraId="1C1453CD" w14:textId="77777777" w:rsidR="00E1333C" w:rsidRDefault="00E1333C">
                            <w:pPr>
                              <w:rPr>
                                <w:rFonts w:eastAsia="Times New Roman" w:cs="Open Sans"/>
                                <w:b/>
                                <w:sz w:val="56"/>
                                <w:szCs w:val="56"/>
                                <w:shd w:val="clear" w:color="auto" w:fill="FFFFFF"/>
                              </w:rPr>
                            </w:pPr>
                            <w:r>
                              <w:rPr>
                                <w:rFonts w:eastAsia="Times New Roman" w:cs="Open Sans"/>
                                <w:b/>
                                <w:sz w:val="56"/>
                                <w:szCs w:val="56"/>
                                <w:shd w:val="clear" w:color="auto" w:fill="FFFFFF"/>
                              </w:rPr>
                              <w:t xml:space="preserve">Photography </w:t>
                            </w:r>
                          </w:p>
                          <w:p w14:paraId="57656D53" w14:textId="529FC039" w:rsidR="00071F35" w:rsidRPr="0054391C" w:rsidRDefault="00E1333C">
                            <w:pPr>
                              <w:rPr>
                                <w:rFonts w:eastAsia="Times New Roman" w:cs="Open Sans"/>
                                <w:b/>
                                <w:sz w:val="56"/>
                                <w:szCs w:val="56"/>
                                <w:shd w:val="clear" w:color="auto" w:fill="FFFFFF"/>
                              </w:rPr>
                            </w:pPr>
                            <w:r>
                              <w:rPr>
                                <w:rFonts w:eastAsia="Times New Roman" w:cs="Open Sans"/>
                                <w:b/>
                                <w:sz w:val="56"/>
                                <w:szCs w:val="56"/>
                                <w:shd w:val="clear" w:color="auto" w:fill="FFFFFF"/>
                              </w:rPr>
                              <w:t xml:space="preserve">and Videography </w:t>
                            </w:r>
                            <w:r w:rsidR="001B2EF0">
                              <w:rPr>
                                <w:rFonts w:eastAsia="Times New Roman" w:cs="Open Sans"/>
                                <w:b/>
                                <w:sz w:val="56"/>
                                <w:szCs w:val="56"/>
                                <w:shd w:val="clear" w:color="auto" w:fill="FFFFFF"/>
                              </w:rPr>
                              <w:t>Content</w:t>
                            </w:r>
                            <w:r>
                              <w:rPr>
                                <w:rFonts w:eastAsia="Times New Roman" w:cs="Open Sans"/>
                                <w:b/>
                                <w:sz w:val="56"/>
                                <w:szCs w:val="56"/>
                                <w:shd w:val="clear" w:color="auto" w:fill="FFFFFF"/>
                              </w:rPr>
                              <w:t xml:space="preserve"> Guide</w:t>
                            </w:r>
                          </w:p>
                          <w:p w14:paraId="27D36C4A" w14:textId="333DCD8F" w:rsidR="00071F35" w:rsidRPr="00071F35" w:rsidRDefault="00E1333C" w:rsidP="00071F35">
                            <w:pPr>
                              <w:spacing w:before="400"/>
                              <w:rPr>
                                <w:rFonts w:eastAsia="Times New Roman" w:cs="Open Sans"/>
                                <w:b/>
                                <w:color w:val="CCCCCC" w:themeColor="accent3"/>
                                <w:spacing w:val="60"/>
                                <w:sz w:val="22"/>
                                <w:szCs w:val="22"/>
                                <w:shd w:val="clear" w:color="auto" w:fill="FFFFFF"/>
                              </w:rPr>
                            </w:pPr>
                            <w:r>
                              <w:rPr>
                                <w:rFonts w:eastAsia="Times New Roman" w:cs="Open Sans"/>
                                <w:b/>
                                <w:color w:val="CCCCCC" w:themeColor="accent3"/>
                                <w:spacing w:val="60"/>
                                <w:sz w:val="22"/>
                                <w:szCs w:val="22"/>
                                <w:shd w:val="clear" w:color="auto" w:fill="FFFFFF"/>
                              </w:rPr>
                              <w:t>AUGUST</w:t>
                            </w:r>
                            <w:r w:rsidR="00071F35" w:rsidRPr="00071F35">
                              <w:rPr>
                                <w:rFonts w:eastAsia="Times New Roman" w:cs="Open Sans"/>
                                <w:b/>
                                <w:color w:val="CCCCCC" w:themeColor="accent3"/>
                                <w:spacing w:val="60"/>
                                <w:sz w:val="22"/>
                                <w:szCs w:val="22"/>
                                <w:shd w:val="clear" w:color="auto" w:fill="FFFFFF"/>
                              </w:rPr>
                              <w:t xml:space="preserve"> 2019</w:t>
                            </w:r>
                          </w:p>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18D853" id="_x0000_t202" coordsize="21600,21600" o:spt="202" path="m,l,21600r21600,l21600,xe">
                <v:stroke joinstyle="miter"/>
                <v:path gradientshapeok="t" o:connecttype="rect"/>
              </v:shapetype>
              <v:shape id="Text Box 5" o:spid="_x0000_s1026" type="#_x0000_t202" style="position:absolute;margin-left:-24pt;margin-top:38.75pt;width:382.5pt;height:2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" fillcolor="white [3212]" stroked="f" strokeweight=".5pt">
                <v:textbox inset="36pt,36pt,36pt,36pt">
                  <w:txbxContent>
                    <w:p w14:paraId="1C1453CD" w14:textId="77777777" w:rsidR="00E1333C" w:rsidRDefault="00E1333C">
                      <w:pPr>
                        <w:rPr>
                          <w:rFonts w:eastAsia="Times New Roman" w:cs="Open Sans"/>
                          <w:b/>
                          <w:sz w:val="56"/>
                          <w:szCs w:val="56"/>
                          <w:shd w:val="clear" w:color="auto" w:fill="FFFFFF"/>
                        </w:rPr>
                      </w:pPr>
                      <w:r>
                        <w:rPr>
                          <w:rFonts w:eastAsia="Times New Roman" w:cs="Open Sans"/>
                          <w:b/>
                          <w:sz w:val="56"/>
                          <w:szCs w:val="56"/>
                          <w:shd w:val="clear" w:color="auto" w:fill="FFFFFF"/>
                        </w:rPr>
                        <w:t xml:space="preserve">Photography </w:t>
                      </w:r>
                    </w:p>
                    <w:p w14:paraId="57656D53" w14:textId="529FC039" w:rsidR="00071F35" w:rsidRPr="0054391C" w:rsidRDefault="00E1333C">
                      <w:pPr>
                        <w:rPr>
                          <w:rFonts w:eastAsia="Times New Roman" w:cs="Open Sans"/>
                          <w:b/>
                          <w:sz w:val="56"/>
                          <w:szCs w:val="56"/>
                          <w:shd w:val="clear" w:color="auto" w:fill="FFFFFF"/>
                        </w:rPr>
                      </w:pPr>
                      <w:r>
                        <w:rPr>
                          <w:rFonts w:eastAsia="Times New Roman" w:cs="Open Sans"/>
                          <w:b/>
                          <w:sz w:val="56"/>
                          <w:szCs w:val="56"/>
                          <w:shd w:val="clear" w:color="auto" w:fill="FFFFFF"/>
                        </w:rPr>
                        <w:t xml:space="preserve">and Videography </w:t>
                      </w:r>
                      <w:r w:rsidR="001B2EF0">
                        <w:rPr>
                          <w:rFonts w:eastAsia="Times New Roman" w:cs="Open Sans"/>
                          <w:b/>
                          <w:sz w:val="56"/>
                          <w:szCs w:val="56"/>
                          <w:shd w:val="clear" w:color="auto" w:fill="FFFFFF"/>
                        </w:rPr>
                        <w:t>Content</w:t>
                      </w:r>
                      <w:r>
                        <w:rPr>
                          <w:rFonts w:eastAsia="Times New Roman" w:cs="Open Sans"/>
                          <w:b/>
                          <w:sz w:val="56"/>
                          <w:szCs w:val="56"/>
                          <w:shd w:val="clear" w:color="auto" w:fill="FFFFFF"/>
                        </w:rPr>
                        <w:t xml:space="preserve"> Guide</w:t>
                      </w:r>
                    </w:p>
                    <w:p w14:paraId="27D36C4A" w14:textId="333DCD8F" w:rsidR="00071F35" w:rsidRPr="00071F35" w:rsidRDefault="00E1333C" w:rsidP="00071F35">
                      <w:pPr>
                        <w:spacing w:before="400"/>
                        <w:rPr>
                          <w:rFonts w:eastAsia="Times New Roman" w:cs="Open Sans"/>
                          <w:b/>
                          <w:color w:val="CCCCCC" w:themeColor="accent3"/>
                          <w:spacing w:val="60"/>
                          <w:sz w:val="22"/>
                          <w:szCs w:val="22"/>
                          <w:shd w:val="clear" w:color="auto" w:fill="FFFFFF"/>
                        </w:rPr>
                      </w:pPr>
                      <w:r>
                        <w:rPr>
                          <w:rFonts w:eastAsia="Times New Roman" w:cs="Open Sans"/>
                          <w:b/>
                          <w:color w:val="CCCCCC" w:themeColor="accent3"/>
                          <w:spacing w:val="60"/>
                          <w:sz w:val="22"/>
                          <w:szCs w:val="22"/>
                          <w:shd w:val="clear" w:color="auto" w:fill="FFFFFF"/>
                        </w:rPr>
                        <w:t>AUGUST</w:t>
                      </w:r>
                      <w:r w:rsidR="00071F35" w:rsidRPr="00071F35">
                        <w:rPr>
                          <w:rFonts w:eastAsia="Times New Roman" w:cs="Open Sans"/>
                          <w:b/>
                          <w:color w:val="CCCCCC" w:themeColor="accent3"/>
                          <w:spacing w:val="60"/>
                          <w:sz w:val="22"/>
                          <w:szCs w:val="22"/>
                          <w:shd w:val="clear" w:color="auto" w:fill="FFFFFF"/>
                        </w:rPr>
                        <w:t xml:space="preserve"> 2019</w:t>
                      </w:r>
                    </w:p>
                  </w:txbxContent>
                </v:textbox>
              </v:shape>
            </w:pict>
          </mc:Fallback>
        </mc:AlternateContent>
      </w:r>
      <w:r w:rsidRPr="0054391C">
        <w:rPr>
          <w:rFonts w:cs="Open Sans"/>
          <w:noProof/>
        </w:rPr>
        <mc:AlternateContent>
          <mc:Choice Requires="wps">
            <w:drawing>
              <wp:anchor distT="0" distB="0" distL="114300" distR="114300" simplePos="0" relativeHeight="251661312" behindDoc="1" locked="0" layoutInCell="1" allowOverlap="1" wp14:anchorId="2F070095" wp14:editId="120C3DC3">
                <wp:simplePos x="0" y="0"/>
                <wp:positionH relativeFrom="column">
                  <wp:posOffset>3644900</wp:posOffset>
                </wp:positionH>
                <wp:positionV relativeFrom="paragraph">
                  <wp:posOffset>401108</wp:posOffset>
                </wp:positionV>
                <wp:extent cx="996950" cy="990600"/>
                <wp:effectExtent l="0" t="0" r="19050" b="12700"/>
                <wp:wrapNone/>
                <wp:docPr id="7" name="Rectangle 7"/>
                <wp:cNvGraphicFramePr/>
                <a:graphic xmlns:a="http://schemas.openxmlformats.org/drawingml/2006/main">
                  <a:graphicData uri="http://schemas.microsoft.com/office/word/2010/wordprocessingShape">
                    <wps:wsp>
                      <wps:cNvSpPr/>
                      <wps:spPr>
                        <a:xfrm>
                          <a:off x="0" y="0"/>
                          <a:ext cx="996950" cy="990600"/>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DEEAC9" id="Rectangle 7" o:spid="_x0000_s1026" style="position:absolute;margin-left:287pt;margin-top:31.6pt;width:78.5pt;height:7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" fillcolor="#fe2811 [3204]" strokecolor="#fe2811 [3204]" strokeweight="1pt"/>
            </w:pict>
          </mc:Fallback>
        </mc:AlternateContent>
      </w:r>
      <w:r w:rsidR="00DD67B5" w:rsidRPr="0054391C">
        <w:rPr>
          <w:rFonts w:cs="Open Sans"/>
          <w:noProof/>
        </w:rPr>
        <w:drawing>
          <wp:anchor distT="0" distB="0" distL="114300" distR="114300" simplePos="0" relativeHeight="251665408" behindDoc="1" locked="0" layoutInCell="1" allowOverlap="1" wp14:anchorId="59044B70" wp14:editId="253D550F">
            <wp:simplePos x="0" y="0"/>
            <wp:positionH relativeFrom="column">
              <wp:posOffset>1028700</wp:posOffset>
            </wp:positionH>
            <wp:positionV relativeFrom="paragraph">
              <wp:posOffset>1567180</wp:posOffset>
            </wp:positionV>
            <wp:extent cx="5942013" cy="6656832"/>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942013" cy="6656832"/>
                    </a:xfrm>
                    <a:prstGeom prst="rect">
                      <a:avLst/>
                    </a:prstGeom>
                  </pic:spPr>
                </pic:pic>
              </a:graphicData>
            </a:graphic>
            <wp14:sizeRelV relativeFrom="margin">
              <wp14:pctHeight>0</wp14:pctHeight>
            </wp14:sizeRelV>
          </wp:anchor>
        </w:drawing>
      </w:r>
      <w:r w:rsidR="000E43BC" w:rsidRPr="0054391C">
        <w:rPr>
          <w:rFonts w:cs="Open Sans"/>
        </w:rPr>
        <w:tab/>
      </w:r>
      <w:r w:rsidR="001B2EF0">
        <w:rPr>
          <w:rFonts w:cs="Open Sans"/>
        </w:rPr>
        <w:tab/>
      </w:r>
    </w:p>
    <w:p w14:paraId="7E09CBD2" w14:textId="68ECF13E" w:rsidR="005200CF" w:rsidRPr="0054391C" w:rsidRDefault="00D61834" w:rsidP="00451AEB">
      <w:pPr>
        <w:pStyle w:val="HeaderSC"/>
      </w:pPr>
      <w:r>
        <w:lastRenderedPageBreak/>
        <w:t>Creating video and photo content for the Sitecore brand</w:t>
      </w:r>
    </w:p>
    <w:p w14:paraId="5D854F67" w14:textId="49708D1C" w:rsidR="00D61834" w:rsidRDefault="007E0743" w:rsidP="00451AEB">
      <w:pPr>
        <w:pStyle w:val="BodyTextSC"/>
        <w:rPr>
          <w:rFonts w:cs="Open Sans"/>
        </w:rPr>
      </w:pPr>
      <w:r>
        <w:rPr>
          <w:rFonts w:cs="Open Sans"/>
        </w:rPr>
        <w:t>Sitecore always seeks the best assets available to tell our brand story</w:t>
      </w:r>
      <w:r w:rsidR="00D61834">
        <w:rPr>
          <w:rFonts w:cs="Open Sans"/>
        </w:rPr>
        <w:t xml:space="preserve">: </w:t>
      </w:r>
      <w:r w:rsidR="00D61834" w:rsidRPr="00D61834">
        <w:rPr>
          <w:rFonts w:cs="Open Sans"/>
          <w:b/>
          <w:bCs/>
        </w:rPr>
        <w:t>“Human Connections in a Digital World”</w:t>
      </w:r>
      <w:r w:rsidR="00D61834">
        <w:rPr>
          <w:rFonts w:cs="Open Sans"/>
        </w:rPr>
        <w:t>. With that in mind, we also strive to produce the highest quality creative output that aligns with our modern, bold, simple brand style.</w:t>
      </w:r>
      <w:r>
        <w:rPr>
          <w:rFonts w:cs="Open Sans"/>
        </w:rPr>
        <w:t xml:space="preserve"> </w:t>
      </w:r>
    </w:p>
    <w:p w14:paraId="1C663188" w14:textId="00318410" w:rsidR="00D61834" w:rsidRDefault="00D61834" w:rsidP="00451AEB">
      <w:pPr>
        <w:pStyle w:val="BodyTextSC"/>
        <w:rPr>
          <w:rFonts w:cs="Open Sans"/>
        </w:rPr>
      </w:pPr>
      <w:r>
        <w:rPr>
          <w:rFonts w:cs="Open Sans"/>
        </w:rPr>
        <w:t>When assigned to capture either photography or video content for one of our events, always be sure your required shot list has been clearly communicated</w:t>
      </w:r>
      <w:r w:rsidR="00A72991">
        <w:rPr>
          <w:rFonts w:cs="Open Sans"/>
        </w:rPr>
        <w:t xml:space="preserve"> by the event Producer (or project owner) </w:t>
      </w:r>
      <w:r>
        <w:rPr>
          <w:rFonts w:cs="Open Sans"/>
        </w:rPr>
        <w:t xml:space="preserve">and that you capture that content first and foremost. Some of this content may be specifically required as it is needed to complete a project or specific </w:t>
      </w:r>
      <w:proofErr w:type="gramStart"/>
      <w:r>
        <w:rPr>
          <w:rFonts w:cs="Open Sans"/>
        </w:rPr>
        <w:t>task</w:t>
      </w:r>
      <w:proofErr w:type="gramEnd"/>
      <w:r>
        <w:rPr>
          <w:rFonts w:cs="Open Sans"/>
        </w:rPr>
        <w:t xml:space="preserve"> so it is important to deliver as outlined. This may include specific subjects, speakers, groups of people, moments within an event</w:t>
      </w:r>
      <w:r w:rsidR="008325EB">
        <w:rPr>
          <w:rFonts w:cs="Open Sans"/>
        </w:rPr>
        <w:t xml:space="preserve"> (such as an award ceremony)</w:t>
      </w:r>
      <w:r>
        <w:rPr>
          <w:rFonts w:cs="Open Sans"/>
        </w:rPr>
        <w:t xml:space="preserve">, or other </w:t>
      </w:r>
      <w:r w:rsidR="008325EB">
        <w:rPr>
          <w:rFonts w:cs="Open Sans"/>
        </w:rPr>
        <w:t>common</w:t>
      </w:r>
      <w:r>
        <w:rPr>
          <w:rFonts w:cs="Open Sans"/>
        </w:rPr>
        <w:t xml:space="preserve"> subject matter</w:t>
      </w:r>
      <w:r w:rsidR="008325EB">
        <w:rPr>
          <w:rFonts w:cs="Open Sans"/>
        </w:rPr>
        <w:t xml:space="preserve"> captured at an event</w:t>
      </w:r>
      <w:r>
        <w:rPr>
          <w:rFonts w:cs="Open Sans"/>
        </w:rPr>
        <w:t>.</w:t>
      </w:r>
      <w:r w:rsidR="00A72991">
        <w:rPr>
          <w:rFonts w:cs="Open Sans"/>
        </w:rPr>
        <w:t xml:space="preserve"> If any part of the assignment is unclear or you foresee any issues with access or scheduling, be sure all details are sorted </w:t>
      </w:r>
      <w:r w:rsidR="001B2EF0">
        <w:rPr>
          <w:rFonts w:cs="Open Sans"/>
        </w:rPr>
        <w:t>well in advance of</w:t>
      </w:r>
      <w:r w:rsidR="00A72991">
        <w:rPr>
          <w:rFonts w:cs="Open Sans"/>
        </w:rPr>
        <w:t xml:space="preserve"> the event.</w:t>
      </w:r>
    </w:p>
    <w:p w14:paraId="3ADF17D1" w14:textId="77777777" w:rsidR="002F379C" w:rsidRDefault="002F379C" w:rsidP="00451AEB">
      <w:pPr>
        <w:pStyle w:val="BodyTextSC"/>
        <w:rPr>
          <w:rFonts w:cs="Open Sans"/>
        </w:rPr>
      </w:pPr>
    </w:p>
    <w:p w14:paraId="76770EEB" w14:textId="1B05FDDB" w:rsidR="00D61834" w:rsidRDefault="00D61834" w:rsidP="00451AEB">
      <w:pPr>
        <w:pStyle w:val="BodyTextSC"/>
        <w:rPr>
          <w:rFonts w:cs="Open Sans"/>
        </w:rPr>
      </w:pPr>
      <w:r>
        <w:rPr>
          <w:rFonts w:cs="Open Sans"/>
        </w:rPr>
        <w:t>When there is room in the project</w:t>
      </w:r>
      <w:bookmarkStart w:id="0" w:name="_GoBack"/>
      <w:bookmarkEnd w:id="0"/>
      <w:r>
        <w:rPr>
          <w:rFonts w:cs="Open Sans"/>
        </w:rPr>
        <w:t xml:space="preserve"> scope, or specifically requested as part of your assignment to provide additional b-roll or </w:t>
      </w:r>
      <w:r w:rsidR="008325EB">
        <w:rPr>
          <w:rFonts w:cs="Open Sans"/>
        </w:rPr>
        <w:t xml:space="preserve">creative </w:t>
      </w:r>
      <w:r>
        <w:rPr>
          <w:rFonts w:cs="Open Sans"/>
        </w:rPr>
        <w:t>phot</w:t>
      </w:r>
      <w:r w:rsidR="008325EB">
        <w:rPr>
          <w:rFonts w:cs="Open Sans"/>
        </w:rPr>
        <w:t>o content</w:t>
      </w:r>
      <w:r>
        <w:rPr>
          <w:rFonts w:cs="Open Sans"/>
        </w:rPr>
        <w:t>, please use the following guides in order to capture the best quality images and visuals that align with our brand and help us create amazing</w:t>
      </w:r>
      <w:r w:rsidR="00A72991">
        <w:rPr>
          <w:rFonts w:cs="Open Sans"/>
        </w:rPr>
        <w:t xml:space="preserve"> materials.</w:t>
      </w:r>
      <w:r w:rsidR="008325EB">
        <w:rPr>
          <w:rFonts w:cs="Open Sans"/>
        </w:rPr>
        <w:t xml:space="preserve"> This may include such </w:t>
      </w:r>
      <w:r w:rsidR="00ED5178">
        <w:rPr>
          <w:rFonts w:cs="Open Sans"/>
        </w:rPr>
        <w:t>details</w:t>
      </w:r>
      <w:r w:rsidR="008325EB">
        <w:rPr>
          <w:rFonts w:cs="Open Sans"/>
        </w:rPr>
        <w:t xml:space="preserve"> as:</w:t>
      </w:r>
    </w:p>
    <w:p w14:paraId="399E2369" w14:textId="7B33E5B6" w:rsidR="002F379C" w:rsidRDefault="002F379C" w:rsidP="002F379C">
      <w:pPr>
        <w:pStyle w:val="BodyTextSC"/>
        <w:numPr>
          <w:ilvl w:val="0"/>
          <w:numId w:val="4"/>
        </w:numPr>
      </w:pPr>
      <w:r>
        <w:t xml:space="preserve">Unique personalities, ranges of ethnicities and genders, expressions that are positive and inspiring, natural moments that are honest and engaging. </w:t>
      </w:r>
      <w:r w:rsidRPr="00AC7252">
        <w:rPr>
          <w:color w:val="FF0000"/>
        </w:rPr>
        <w:t xml:space="preserve">Avoid </w:t>
      </w:r>
      <w:r>
        <w:t>staged, stiff, or “cheesy” setups.</w:t>
      </w:r>
    </w:p>
    <w:p w14:paraId="29F09279" w14:textId="6D0404A3" w:rsidR="008325EB" w:rsidRDefault="008325EB" w:rsidP="00ED5178">
      <w:pPr>
        <w:pStyle w:val="BodyTextSC"/>
        <w:numPr>
          <w:ilvl w:val="0"/>
          <w:numId w:val="4"/>
        </w:numPr>
      </w:pPr>
      <w:r>
        <w:t>The overall energy of the crowds within the event spaces providing a wider view of the environment</w:t>
      </w:r>
      <w:r w:rsidR="00AC7252">
        <w:t>. Dynamic/unique angles and perspectives are encouraged.</w:t>
      </w:r>
    </w:p>
    <w:p w14:paraId="41037B76" w14:textId="6FBAEB6F" w:rsidR="00ED5178" w:rsidRDefault="00ED5178" w:rsidP="00ED5178">
      <w:pPr>
        <w:pStyle w:val="BodyTextSC"/>
        <w:numPr>
          <w:ilvl w:val="0"/>
          <w:numId w:val="4"/>
        </w:numPr>
      </w:pPr>
      <w:r>
        <w:t>Demo stations, stage settings, kiosks, activations, or special environments</w:t>
      </w:r>
    </w:p>
    <w:p w14:paraId="23DA2381" w14:textId="50501E50" w:rsidR="008325EB" w:rsidRDefault="008325EB" w:rsidP="00ED5178">
      <w:pPr>
        <w:pStyle w:val="BodyTextSC"/>
        <w:numPr>
          <w:ilvl w:val="0"/>
          <w:numId w:val="4"/>
        </w:numPr>
      </w:pPr>
      <w:r>
        <w:t xml:space="preserve">Unique architecture, lighting, </w:t>
      </w:r>
      <w:r w:rsidR="00ED5178">
        <w:t>or other stand-out details that captured focus/attention</w:t>
      </w:r>
    </w:p>
    <w:p w14:paraId="013F95B1" w14:textId="3B442DB0" w:rsidR="008325EB" w:rsidRDefault="008325EB" w:rsidP="00ED5178">
      <w:pPr>
        <w:pStyle w:val="BodyTextSC"/>
        <w:numPr>
          <w:ilvl w:val="0"/>
          <w:numId w:val="4"/>
        </w:numPr>
      </w:pPr>
      <w:r>
        <w:t>Iconic shots of the city/location where the event is being held</w:t>
      </w:r>
      <w:r w:rsidR="00ED5178">
        <w:t>, especially unique or special international/global details</w:t>
      </w:r>
    </w:p>
    <w:p w14:paraId="649CC250" w14:textId="2C284C7F" w:rsidR="008325EB" w:rsidRDefault="00ED5178" w:rsidP="00ED5178">
      <w:pPr>
        <w:pStyle w:val="BodyTextSC"/>
        <w:numPr>
          <w:ilvl w:val="0"/>
          <w:numId w:val="4"/>
        </w:numPr>
      </w:pPr>
      <w:r>
        <w:t>Signage</w:t>
      </w:r>
      <w:r w:rsidR="008325EB">
        <w:t>, branding, giveaways</w:t>
      </w:r>
      <w:r>
        <w:t>/gifts, or other event-specific details that document the event for our archives</w:t>
      </w:r>
    </w:p>
    <w:p w14:paraId="198DCDEC" w14:textId="7E499BCB" w:rsidR="00ED5178" w:rsidRDefault="00ED5178" w:rsidP="00ED5178">
      <w:pPr>
        <w:pStyle w:val="BodyTextSC"/>
        <w:numPr>
          <w:ilvl w:val="0"/>
          <w:numId w:val="4"/>
        </w:numPr>
      </w:pPr>
      <w:r>
        <w:t xml:space="preserve">Background or behind the scenes activities (when time </w:t>
      </w:r>
      <w:proofErr w:type="gramStart"/>
      <w:r w:rsidR="002F379C">
        <w:t>permits</w:t>
      </w:r>
      <w:proofErr w:type="gramEnd"/>
      <w:r>
        <w:t xml:space="preserve"> and opportunity allows)</w:t>
      </w:r>
    </w:p>
    <w:p w14:paraId="43669E5A" w14:textId="19D99738" w:rsidR="00451AEB" w:rsidRDefault="00ED5178" w:rsidP="00451AEB">
      <w:pPr>
        <w:pStyle w:val="BodyTextSC"/>
        <w:numPr>
          <w:ilvl w:val="0"/>
          <w:numId w:val="4"/>
        </w:numPr>
      </w:pPr>
      <w:r w:rsidRPr="00AC7252">
        <w:rPr>
          <w:color w:val="FF0000"/>
        </w:rPr>
        <w:t>Avoid</w:t>
      </w:r>
      <w:r w:rsidR="00AC7252">
        <w:t xml:space="preserve"> </w:t>
      </w:r>
      <w:r>
        <w:t xml:space="preserve">awkward moments such as people eating, bending over, </w:t>
      </w:r>
      <w:r w:rsidR="00AC7252">
        <w:t>wild</w:t>
      </w:r>
      <w:r w:rsidR="002F379C">
        <w:t>ly</w:t>
      </w:r>
      <w:r w:rsidR="00AC7252">
        <w:t xml:space="preserve"> </w:t>
      </w:r>
      <w:r w:rsidR="002F379C">
        <w:t>gesturing, staring blankly</w:t>
      </w:r>
      <w:r w:rsidR="00AC7252">
        <w:t>, or boring situations that won’t translate within still images</w:t>
      </w:r>
    </w:p>
    <w:p w14:paraId="26902390" w14:textId="02B11665" w:rsidR="00AC7252" w:rsidRDefault="00AC7252" w:rsidP="00AC7252">
      <w:pPr>
        <w:pStyle w:val="BodyTextSC"/>
      </w:pPr>
    </w:p>
    <w:p w14:paraId="5EB4D451" w14:textId="5A420709" w:rsidR="00AC7252" w:rsidRDefault="00AC7252" w:rsidP="00AC7252">
      <w:pPr>
        <w:pStyle w:val="BodyTextSC"/>
      </w:pPr>
    </w:p>
    <w:p w14:paraId="3214CC6C" w14:textId="62F31124" w:rsidR="00AC7252" w:rsidRDefault="00AC7252" w:rsidP="00AC7252">
      <w:pPr>
        <w:pStyle w:val="BodyTextSC"/>
      </w:pPr>
    </w:p>
    <w:p w14:paraId="21E57DFA" w14:textId="7C1EA8DF" w:rsidR="00AC7252" w:rsidRDefault="00AC7252" w:rsidP="00AC7252">
      <w:pPr>
        <w:pStyle w:val="BodyTextSC"/>
      </w:pPr>
    </w:p>
    <w:p w14:paraId="535D7639" w14:textId="77777777" w:rsidR="00AC7252" w:rsidRPr="00AC7252" w:rsidRDefault="00AC7252" w:rsidP="00AC7252">
      <w:pPr>
        <w:pStyle w:val="BodyTextSC"/>
      </w:pPr>
    </w:p>
    <w:p w14:paraId="2AD9B727" w14:textId="7C59A3C3" w:rsidR="00A72991" w:rsidRPr="00A72991" w:rsidRDefault="00D61834" w:rsidP="00A72991">
      <w:pPr>
        <w:pStyle w:val="HeaderSC"/>
      </w:pPr>
      <w:r>
        <w:lastRenderedPageBreak/>
        <w:t>Photography</w:t>
      </w:r>
      <w:r w:rsidR="00A72991">
        <w:t xml:space="preserve"> guide</w:t>
      </w:r>
    </w:p>
    <w:p w14:paraId="4C906671" w14:textId="28E6A13E" w:rsidR="00AC7252" w:rsidRDefault="00A72991" w:rsidP="002F379C">
      <w:pPr>
        <w:pStyle w:val="BodyTextSC"/>
        <w:rPr>
          <w:rFonts w:cs="Open Sans"/>
        </w:rPr>
      </w:pPr>
      <w:r>
        <w:rPr>
          <w:rFonts w:cs="Open Sans"/>
        </w:rPr>
        <w:t xml:space="preserve">Still photography styles can vary </w:t>
      </w:r>
      <w:proofErr w:type="gramStart"/>
      <w:r>
        <w:rPr>
          <w:rFonts w:cs="Open Sans"/>
        </w:rPr>
        <w:t>widely, and</w:t>
      </w:r>
      <w:proofErr w:type="gramEnd"/>
      <w:r>
        <w:rPr>
          <w:rFonts w:cs="Open Sans"/>
        </w:rPr>
        <w:t xml:space="preserve"> can be highly affected by the lighting and environment in which the event is taking place. We highly recommend you become familiar with our </w:t>
      </w:r>
      <w:r w:rsidRPr="00A72991">
        <w:rPr>
          <w:rFonts w:cs="Open Sans"/>
          <w:b/>
          <w:bCs/>
        </w:rPr>
        <w:t>Visual Identity Guide</w:t>
      </w:r>
      <w:r>
        <w:rPr>
          <w:rFonts w:cs="Open Sans"/>
        </w:rPr>
        <w:t xml:space="preserve"> (or our Photography Guide</w:t>
      </w:r>
      <w:r w:rsidR="002F379C">
        <w:rPr>
          <w:rFonts w:cs="Open Sans"/>
        </w:rPr>
        <w:t xml:space="preserve">, </w:t>
      </w:r>
      <w:r>
        <w:rPr>
          <w:rFonts w:cs="Open Sans"/>
        </w:rPr>
        <w:t xml:space="preserve">extracted directly from </w:t>
      </w:r>
      <w:r w:rsidR="00AC7252">
        <w:rPr>
          <w:rFonts w:cs="Open Sans"/>
        </w:rPr>
        <w:t>that</w:t>
      </w:r>
      <w:r>
        <w:rPr>
          <w:rFonts w:cs="Open Sans"/>
        </w:rPr>
        <w:t xml:space="preserve">) </w:t>
      </w:r>
      <w:r w:rsidR="002F379C">
        <w:rPr>
          <w:rFonts w:cs="Open Sans"/>
        </w:rPr>
        <w:t>which</w:t>
      </w:r>
      <w:r>
        <w:rPr>
          <w:rFonts w:cs="Open Sans"/>
        </w:rPr>
        <w:t xml:space="preserve"> outlines the types of stock photography we leverage for our brand</w:t>
      </w:r>
      <w:r w:rsidR="008325EB">
        <w:rPr>
          <w:rFonts w:cs="Open Sans"/>
        </w:rPr>
        <w:t xml:space="preserve"> and the ways in which our different photo categories are applied. While you may not be capturing content that is typical within stock imagery, the overall sense of style, color, depth of focus, cropping and formatting can be referenced to imagine how what you capture might seamlessly fit in to our library.</w:t>
      </w:r>
    </w:p>
    <w:p w14:paraId="6FE04DB2" w14:textId="77777777" w:rsidR="002F379C" w:rsidRPr="002F379C" w:rsidRDefault="002F379C" w:rsidP="002F379C">
      <w:pPr>
        <w:pStyle w:val="BodyTextSC"/>
        <w:rPr>
          <w:rFonts w:cs="Open Sans"/>
        </w:rPr>
      </w:pPr>
    </w:p>
    <w:p w14:paraId="5C12F8B6" w14:textId="2AD11E07" w:rsidR="00AC7252" w:rsidRPr="00A72991" w:rsidRDefault="00AC7252" w:rsidP="00AC7252">
      <w:pPr>
        <w:pStyle w:val="HeaderSC"/>
      </w:pPr>
      <w:r>
        <w:t>Videography</w:t>
      </w:r>
      <w:r>
        <w:t xml:space="preserve"> guide</w:t>
      </w:r>
    </w:p>
    <w:p w14:paraId="2455BE47" w14:textId="3EC3D146" w:rsidR="00C94C4B" w:rsidRDefault="00AC7252" w:rsidP="003D4FC2">
      <w:pPr>
        <w:pStyle w:val="BodyTextSC"/>
        <w:rPr>
          <w:rFonts w:cs="Open Sans"/>
        </w:rPr>
      </w:pPr>
      <w:r>
        <w:rPr>
          <w:rFonts w:cs="Open Sans"/>
        </w:rPr>
        <w:t xml:space="preserve">When capturing video content, it may help to review our </w:t>
      </w:r>
      <w:r w:rsidRPr="00A72991">
        <w:rPr>
          <w:rFonts w:cs="Open Sans"/>
          <w:b/>
          <w:bCs/>
        </w:rPr>
        <w:t>Visual Identity Guide</w:t>
      </w:r>
      <w:r>
        <w:rPr>
          <w:rFonts w:cs="Open Sans"/>
        </w:rPr>
        <w:t xml:space="preserve"> (or our Photography Guide</w:t>
      </w:r>
      <w:r w:rsidR="002F379C">
        <w:rPr>
          <w:rFonts w:cs="Open Sans"/>
        </w:rPr>
        <w:t xml:space="preserve">, </w:t>
      </w:r>
      <w:r>
        <w:rPr>
          <w:rFonts w:cs="Open Sans"/>
        </w:rPr>
        <w:t xml:space="preserve">extracted directly from </w:t>
      </w:r>
      <w:r>
        <w:rPr>
          <w:rFonts w:cs="Open Sans"/>
        </w:rPr>
        <w:t>that</w:t>
      </w:r>
      <w:r>
        <w:rPr>
          <w:rFonts w:cs="Open Sans"/>
        </w:rPr>
        <w:t xml:space="preserve">) </w:t>
      </w:r>
      <w:r w:rsidR="002F379C">
        <w:rPr>
          <w:rFonts w:cs="Open Sans"/>
        </w:rPr>
        <w:t>which</w:t>
      </w:r>
      <w:r>
        <w:rPr>
          <w:rFonts w:cs="Open Sans"/>
        </w:rPr>
        <w:t xml:space="preserve"> outlines the </w:t>
      </w:r>
      <w:r w:rsidR="002F379C">
        <w:rPr>
          <w:rFonts w:cs="Open Sans"/>
        </w:rPr>
        <w:t>categories of</w:t>
      </w:r>
      <w:r>
        <w:rPr>
          <w:rFonts w:cs="Open Sans"/>
        </w:rPr>
        <w:t xml:space="preserve"> stock photography we leverage for our brand</w:t>
      </w:r>
      <w:r>
        <w:rPr>
          <w:rFonts w:cs="Open Sans"/>
        </w:rPr>
        <w:t xml:space="preserve">. This will help </w:t>
      </w:r>
      <w:r w:rsidR="002F379C">
        <w:rPr>
          <w:rFonts w:cs="Open Sans"/>
        </w:rPr>
        <w:t>provide a r</w:t>
      </w:r>
      <w:r>
        <w:rPr>
          <w:rFonts w:cs="Open Sans"/>
        </w:rPr>
        <w:t>eference to the styling, color, depth of focus, framing/cropping, and moments of human interaction.</w:t>
      </w:r>
    </w:p>
    <w:p w14:paraId="7C92AFAE" w14:textId="3FAFB9CF" w:rsidR="00AC7252" w:rsidRDefault="00AC7252" w:rsidP="003D4FC2">
      <w:pPr>
        <w:pStyle w:val="BodyTextSC"/>
        <w:rPr>
          <w:rFonts w:cs="Open Sans"/>
        </w:rPr>
      </w:pPr>
      <w:r>
        <w:rPr>
          <w:rFonts w:cs="Open Sans"/>
        </w:rPr>
        <w:t xml:space="preserve">We strive to capture video content, particularly of humans, that is energetic, engaging, expressive, positive, flattering, </w:t>
      </w:r>
      <w:r w:rsidR="001B2EF0">
        <w:rPr>
          <w:rFonts w:cs="Open Sans"/>
        </w:rPr>
        <w:t>natural a</w:t>
      </w:r>
      <w:r>
        <w:rPr>
          <w:rFonts w:cs="Open Sans"/>
        </w:rPr>
        <w:t xml:space="preserve">nd honest. We like </w:t>
      </w:r>
      <w:r w:rsidR="002F379C">
        <w:rPr>
          <w:rFonts w:cs="Open Sans"/>
        </w:rPr>
        <w:t xml:space="preserve">to feature </w:t>
      </w:r>
      <w:r>
        <w:rPr>
          <w:rFonts w:cs="Open Sans"/>
        </w:rPr>
        <w:t>unique personalities</w:t>
      </w:r>
      <w:r w:rsidR="002F379C">
        <w:rPr>
          <w:rFonts w:cs="Open Sans"/>
        </w:rPr>
        <w:t>, ranges of ethnicities and genders, and showcase our global reach as a company.</w:t>
      </w:r>
    </w:p>
    <w:p w14:paraId="7339CD21" w14:textId="0B7F6400" w:rsidR="00AC7252" w:rsidRDefault="00AC7252" w:rsidP="003D4FC2">
      <w:pPr>
        <w:pStyle w:val="BodyTextSC"/>
        <w:rPr>
          <w:rFonts w:cs="Open Sans"/>
        </w:rPr>
      </w:pPr>
    </w:p>
    <w:p w14:paraId="312C14F7" w14:textId="10F10D1A" w:rsidR="00AC7252" w:rsidRPr="0054391C" w:rsidRDefault="00AC7252" w:rsidP="003D4FC2">
      <w:pPr>
        <w:pStyle w:val="BodyTextSC"/>
        <w:rPr>
          <w:rFonts w:cs="Open Sans"/>
        </w:rPr>
      </w:pPr>
      <w:r w:rsidRPr="00AC7252">
        <w:rPr>
          <w:rFonts w:cs="Open Sans"/>
          <w:b/>
          <w:bCs/>
        </w:rPr>
        <w:t>For more information or</w:t>
      </w:r>
      <w:r w:rsidR="002F379C">
        <w:rPr>
          <w:rFonts w:cs="Open Sans"/>
          <w:b/>
          <w:bCs/>
        </w:rPr>
        <w:t xml:space="preserve"> to </w:t>
      </w:r>
      <w:r w:rsidRPr="00AC7252">
        <w:rPr>
          <w:rFonts w:cs="Open Sans"/>
          <w:b/>
          <w:bCs/>
        </w:rPr>
        <w:t>access our Visual Identity Guide (and Photography Guide) please contact:</w:t>
      </w:r>
      <w:r>
        <w:rPr>
          <w:rFonts w:cs="Open Sans"/>
        </w:rPr>
        <w:t xml:space="preserve"> </w:t>
      </w:r>
      <w:r w:rsidRPr="00AC7252">
        <w:rPr>
          <w:rFonts w:cs="Open Sans"/>
          <w:b/>
          <w:bCs/>
          <w:color w:val="1CA6A3" w:themeColor="accent2"/>
        </w:rPr>
        <w:t>Design.Studio@Sitecore.com</w:t>
      </w:r>
    </w:p>
    <w:sectPr w:rsidR="00AC7252" w:rsidRPr="0054391C" w:rsidSect="00515461">
      <w:headerReference w:type="default" r:id="rId11"/>
      <w:footerReference w:type="default" r:id="rId12"/>
      <w:pgSz w:w="12240" w:h="15840"/>
      <w:pgMar w:top="1683" w:right="1440" w:bottom="1440" w:left="1440" w:header="720" w:footer="3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8489D7" w14:textId="77777777" w:rsidR="008820A6" w:rsidRPr="0054391C" w:rsidRDefault="008820A6" w:rsidP="003E4EDC">
      <w:pPr>
        <w:rPr>
          <w:rFonts w:cs="Open Sans"/>
        </w:rPr>
      </w:pPr>
      <w:r w:rsidRPr="0054391C">
        <w:rPr>
          <w:rFonts w:cs="Open Sans"/>
        </w:rPr>
        <w:separator/>
      </w:r>
    </w:p>
  </w:endnote>
  <w:endnote w:type="continuationSeparator" w:id="0">
    <w:p w14:paraId="52792889" w14:textId="77777777" w:rsidR="008820A6" w:rsidRPr="0054391C" w:rsidRDefault="008820A6" w:rsidP="003E4EDC">
      <w:pPr>
        <w:rPr>
          <w:rFonts w:cs="Open Sans"/>
        </w:rPr>
      </w:pPr>
      <w:r w:rsidRPr="0054391C">
        <w:rPr>
          <w:rFonts w:cs="Open Sans"/>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embedRegular r:id="rId1" w:fontKey="{1B879DBF-1479-0946-8951-501D3ABED5B5}"/>
  </w:font>
  <w:font w:name="Times New Roman">
    <w:panose1 w:val="02020603050405020304"/>
    <w:charset w:val="00"/>
    <w:family w:val="roman"/>
    <w:pitch w:val="variable"/>
    <w:sig w:usb0="E0002EFF" w:usb1="C000785B" w:usb2="00000009" w:usb3="00000000" w:csb0="000001FF" w:csb1="00000000"/>
    <w:embedRegular r:id="rId2" w:fontKey="{2F9A6A4F-2261-644C-AD83-DD05A5548F67}"/>
    <w:embedBold r:id="rId3" w:fontKey="{CF3E384F-67AF-7543-A04B-590A485E454C}"/>
  </w:font>
  <w:font w:name="Courier New">
    <w:panose1 w:val="02070309020205020404"/>
    <w:charset w:val="00"/>
    <w:family w:val="modern"/>
    <w:pitch w:val="fixed"/>
    <w:sig w:usb0="E0002EFF" w:usb1="C0007843" w:usb2="00000009" w:usb3="00000000" w:csb0="000001FF" w:csb1="00000000"/>
    <w:embedRegular r:id="rId4" w:fontKey="{E0049543-A1F7-1948-98FB-B4EEED78EC77}"/>
  </w:font>
  <w:font w:name="Wingdings">
    <w:panose1 w:val="05000000000000000000"/>
    <w:charset w:val="02"/>
    <w:family w:val="decorative"/>
    <w:pitch w:val="variable"/>
    <w:sig w:usb0="00000000" w:usb1="10000000" w:usb2="00000000" w:usb3="00000000" w:csb0="80000000" w:csb1="00000000"/>
    <w:embedRegular r:id="rId5" w:fontKey="{E6C3B9A0-04A1-0146-BADA-DE71D48381D4}"/>
  </w:font>
  <w:font w:name="Open Sans">
    <w:panose1 w:val="020B0606030504020204"/>
    <w:charset w:val="00"/>
    <w:family w:val="swiss"/>
    <w:pitch w:val="variable"/>
    <w:sig w:usb0="E00002EF" w:usb1="4000205B" w:usb2="00000028" w:usb3="00000000" w:csb0="0000019F" w:csb1="00000000"/>
    <w:embedRegular r:id="rId6" w:fontKey="{30ED364B-C6DC-1149-B0DB-00B553DF3D77}"/>
    <w:embedBold r:id="rId7" w:fontKey="{B9A9ADB4-03AC-0744-BE15-8203F8B1D1C5}"/>
  </w:font>
  <w:font w:name="Calibri">
    <w:panose1 w:val="020F0502020204030204"/>
    <w:charset w:val="00"/>
    <w:family w:val="swiss"/>
    <w:pitch w:val="variable"/>
    <w:sig w:usb0="E0002EFF" w:usb1="C000247B" w:usb2="00000009" w:usb3="00000000" w:csb0="000001FF" w:csb1="00000000"/>
    <w:embedRegular r:id="rId8" w:fontKey="{EAC3C4F5-3C30-CE42-B5C6-6CB6777122A1}"/>
    <w:embedBold r:id="rId9" w:fontKey="{3BBB49E5-43E9-9043-AFA0-72FD25390995}"/>
  </w:font>
  <w:font w:name="Times New Roman (Body CS)">
    <w:altName w:val="Open Sans"/>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embedRegular r:id="rId11" w:fontKey="{9465551F-71D5-5240-92D1-57AE2B0D2A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8EBA2" w14:textId="77777777" w:rsidR="00515461" w:rsidRPr="0054391C" w:rsidRDefault="00515461" w:rsidP="002A6B89">
    <w:pPr>
      <w:jc w:val="center"/>
      <w:rPr>
        <w:rFonts w:cs="Open San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F9462" w14:textId="77777777" w:rsidR="002A6B89" w:rsidRPr="0054391C" w:rsidRDefault="002A6B89" w:rsidP="002A6B89">
    <w:pPr>
      <w:jc w:val="center"/>
      <w:rPr>
        <w:rFonts w:cs="Open Sans"/>
        <w:color w:val="999999" w:themeColor="accent4"/>
      </w:rPr>
    </w:pPr>
    <w:r w:rsidRPr="0054391C">
      <w:rPr>
        <w:rFonts w:cs="Open Sans"/>
        <w:b/>
        <w:color w:val="999999" w:themeColor="accent4"/>
        <w:sz w:val="16"/>
        <w:szCs w:val="16"/>
      </w:rPr>
      <w:t>© Copyright 2019, Sitecore. All Rights Reserved   •   101 California Street, Suite 1600    •    San Francisco, CA  94111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68DA61" w14:textId="77777777" w:rsidR="008820A6" w:rsidRPr="0054391C" w:rsidRDefault="008820A6" w:rsidP="003E4EDC">
      <w:pPr>
        <w:rPr>
          <w:rFonts w:cs="Open Sans"/>
        </w:rPr>
      </w:pPr>
      <w:r w:rsidRPr="0054391C">
        <w:rPr>
          <w:rFonts w:cs="Open Sans"/>
        </w:rPr>
        <w:separator/>
      </w:r>
    </w:p>
  </w:footnote>
  <w:footnote w:type="continuationSeparator" w:id="0">
    <w:p w14:paraId="3A5BD90D" w14:textId="77777777" w:rsidR="008820A6" w:rsidRPr="0054391C" w:rsidRDefault="008820A6" w:rsidP="003E4EDC">
      <w:pPr>
        <w:rPr>
          <w:rFonts w:cs="Open Sans"/>
        </w:rPr>
      </w:pPr>
      <w:r w:rsidRPr="0054391C">
        <w:rPr>
          <w:rFonts w:cs="Open Sans"/>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D9BF1D" w14:textId="77777777" w:rsidR="002A6B89" w:rsidRPr="0054391C" w:rsidRDefault="002A6B89">
    <w:pPr>
      <w:rPr>
        <w:rFonts w:cs="Open Sans"/>
      </w:rPr>
    </w:pPr>
    <w:r w:rsidRPr="0054391C">
      <w:rPr>
        <w:rFonts w:cs="Open Sans"/>
        <w:noProof/>
      </w:rPr>
      <w:drawing>
        <wp:anchor distT="0" distB="0" distL="114300" distR="114300" simplePos="0" relativeHeight="251660288" behindDoc="0" locked="0" layoutInCell="1" allowOverlap="1" wp14:anchorId="3B857395" wp14:editId="09AFEFE0">
          <wp:simplePos x="0" y="0"/>
          <wp:positionH relativeFrom="column">
            <wp:posOffset>-911225</wp:posOffset>
          </wp:positionH>
          <wp:positionV relativeFrom="paragraph">
            <wp:posOffset>-454406</wp:posOffset>
          </wp:positionV>
          <wp:extent cx="7772400" cy="45754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heade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45754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549BD"/>
    <w:multiLevelType w:val="hybridMultilevel"/>
    <w:tmpl w:val="528C2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42E7892"/>
    <w:multiLevelType w:val="hybridMultilevel"/>
    <w:tmpl w:val="7F7ADF14"/>
    <w:lvl w:ilvl="0" w:tplc="95428558">
      <w:start w:val="1"/>
      <w:numFmt w:val="bullet"/>
      <w:pStyle w:val="BulletsSC"/>
      <w:lvlText w:val=""/>
      <w:lvlJc w:val="left"/>
      <w:pPr>
        <w:ind w:left="720" w:hanging="360"/>
      </w:pPr>
      <w:rPr>
        <w:rFonts w:ascii="Symbol" w:hAnsi="Symbol" w:hint="default"/>
        <w:b w:val="0"/>
        <w:i w:val="0"/>
        <w:color w:val="FE2811" w:themeColor="accent1"/>
        <w:sz w:val="2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6F1676D"/>
    <w:multiLevelType w:val="hybridMultilevel"/>
    <w:tmpl w:val="1DC80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38423FF"/>
    <w:multiLevelType w:val="hybridMultilevel"/>
    <w:tmpl w:val="6C0C8F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TrueTypeFonts/>
  <w:proofState w:spelling="clean" w:grammar="clean"/>
  <w:stylePaneFormatFilter w:val="5026" w:allStyles="0" w:customStyles="1"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4EDC"/>
    <w:rsid w:val="000042C5"/>
    <w:rsid w:val="00071F35"/>
    <w:rsid w:val="000E43BC"/>
    <w:rsid w:val="001374B5"/>
    <w:rsid w:val="00165CA8"/>
    <w:rsid w:val="001B2EF0"/>
    <w:rsid w:val="001B7C36"/>
    <w:rsid w:val="002A6B89"/>
    <w:rsid w:val="002C79F8"/>
    <w:rsid w:val="002E6C6D"/>
    <w:rsid w:val="002F379C"/>
    <w:rsid w:val="003D4FC2"/>
    <w:rsid w:val="003D6A22"/>
    <w:rsid w:val="003E4EDC"/>
    <w:rsid w:val="003E5B2A"/>
    <w:rsid w:val="00451AEB"/>
    <w:rsid w:val="00515461"/>
    <w:rsid w:val="005200CF"/>
    <w:rsid w:val="0054391C"/>
    <w:rsid w:val="00595720"/>
    <w:rsid w:val="00657383"/>
    <w:rsid w:val="007B12DF"/>
    <w:rsid w:val="007E0743"/>
    <w:rsid w:val="00805E27"/>
    <w:rsid w:val="00817404"/>
    <w:rsid w:val="008325EB"/>
    <w:rsid w:val="008820A6"/>
    <w:rsid w:val="00962780"/>
    <w:rsid w:val="009872C3"/>
    <w:rsid w:val="00A72991"/>
    <w:rsid w:val="00AC7252"/>
    <w:rsid w:val="00AD0086"/>
    <w:rsid w:val="00B43275"/>
    <w:rsid w:val="00B449E2"/>
    <w:rsid w:val="00BB1690"/>
    <w:rsid w:val="00C94C4B"/>
    <w:rsid w:val="00D61834"/>
    <w:rsid w:val="00DD67B5"/>
    <w:rsid w:val="00E1333C"/>
    <w:rsid w:val="00E4245B"/>
    <w:rsid w:val="00ED5178"/>
    <w:rsid w:val="00F70E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C0B9A4"/>
  <w14:defaultImageDpi w14:val="32767"/>
  <w15:chartTrackingRefBased/>
  <w15:docId w15:val="{AA57C780-9EE2-C643-A29B-42C6A7BF7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Open Sans" w:eastAsiaTheme="minorHAnsi" w:hAnsi="Open Sans" w:cs="Times New Roman (Body CS)"/>
        <w:color w:val="000000" w:themeColor="text2"/>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SC">
    <w:name w:val="Header—SC"/>
    <w:basedOn w:val="BodyTextSC"/>
    <w:link w:val="HeaderSCChar"/>
    <w:qFormat/>
    <w:rsid w:val="00451AEB"/>
    <w:pPr>
      <w:spacing w:after="240"/>
    </w:pPr>
    <w:rPr>
      <w:rFonts w:cs="Open Sans"/>
      <w:b/>
      <w:sz w:val="24"/>
    </w:rPr>
  </w:style>
  <w:style w:type="paragraph" w:customStyle="1" w:styleId="BodyTextSC">
    <w:name w:val="Body Text—SC"/>
    <w:basedOn w:val="Normal"/>
    <w:link w:val="BodyTextSCChar"/>
    <w:qFormat/>
    <w:rsid w:val="00451AEB"/>
    <w:pPr>
      <w:spacing w:after="160"/>
    </w:pPr>
  </w:style>
  <w:style w:type="character" w:customStyle="1" w:styleId="BodyTextSCChar">
    <w:name w:val="Body Text—SC Char"/>
    <w:basedOn w:val="DefaultParagraphFont"/>
    <w:link w:val="BodyTextSC"/>
    <w:rsid w:val="00451AEB"/>
    <w:rPr>
      <w:rFonts w:ascii="Open Sans" w:hAnsi="Open Sans"/>
      <w:color w:val="000000" w:themeColor="text2"/>
      <w:sz w:val="20"/>
    </w:rPr>
  </w:style>
  <w:style w:type="character" w:customStyle="1" w:styleId="HeaderSCChar">
    <w:name w:val="Header—SC Char"/>
    <w:basedOn w:val="BodyTextSCChar"/>
    <w:link w:val="HeaderSC"/>
    <w:rsid w:val="00451AEB"/>
    <w:rPr>
      <w:rFonts w:ascii="Open Sans" w:hAnsi="Open Sans" w:cs="Open Sans"/>
      <w:b/>
      <w:color w:val="000000" w:themeColor="text2"/>
      <w:sz w:val="20"/>
    </w:rPr>
  </w:style>
  <w:style w:type="paragraph" w:customStyle="1" w:styleId="PullQuote-Callout">
    <w:name w:val="Pull Quote-Callout"/>
    <w:basedOn w:val="BodyTextSC"/>
    <w:link w:val="PullQuote-CalloutChar"/>
    <w:qFormat/>
    <w:rsid w:val="00C94C4B"/>
    <w:pPr>
      <w:pBdr>
        <w:top w:val="single" w:sz="6" w:space="20" w:color="1CA6A3" w:themeColor="accent2"/>
        <w:bottom w:val="single" w:sz="6" w:space="20" w:color="1CA6A3" w:themeColor="accent2"/>
      </w:pBdr>
      <w:spacing w:before="500" w:after="500"/>
    </w:pPr>
    <w:rPr>
      <w:b/>
      <w:sz w:val="32"/>
      <w:szCs w:val="32"/>
    </w:rPr>
  </w:style>
  <w:style w:type="character" w:customStyle="1" w:styleId="PullQuote-CalloutChar">
    <w:name w:val="Pull Quote-Callout Char"/>
    <w:basedOn w:val="BodyTextSCChar"/>
    <w:link w:val="PullQuote-Callout"/>
    <w:rsid w:val="00C94C4B"/>
    <w:rPr>
      <w:rFonts w:ascii="Open Sans" w:hAnsi="Open Sans"/>
      <w:b/>
      <w:color w:val="000000" w:themeColor="text2"/>
      <w:sz w:val="32"/>
      <w:szCs w:val="32"/>
    </w:rPr>
  </w:style>
  <w:style w:type="paragraph" w:customStyle="1" w:styleId="BulletsSC">
    <w:name w:val="Bullets—SC"/>
    <w:basedOn w:val="BodyTextSC"/>
    <w:link w:val="BulletsSCChar"/>
    <w:qFormat/>
    <w:rsid w:val="00B449E2"/>
    <w:pPr>
      <w:numPr>
        <w:numId w:val="2"/>
      </w:numPr>
      <w:spacing w:after="200"/>
      <w:ind w:left="540"/>
    </w:pPr>
    <w:rPr>
      <w:b/>
    </w:rPr>
  </w:style>
  <w:style w:type="character" w:customStyle="1" w:styleId="BulletsSCChar">
    <w:name w:val="Bullets—SC Char"/>
    <w:basedOn w:val="BodyTextSCChar"/>
    <w:link w:val="BulletsSC"/>
    <w:rsid w:val="00B449E2"/>
    <w:rPr>
      <w:rFonts w:ascii="Open Sans" w:hAnsi="Open Sans"/>
      <w:b/>
      <w:color w:val="000000" w:themeColor="text2"/>
      <w:sz w:val="20"/>
    </w:rPr>
  </w:style>
  <w:style w:type="paragraph" w:styleId="Header">
    <w:name w:val="header"/>
    <w:basedOn w:val="Normal"/>
    <w:link w:val="HeaderChar"/>
    <w:uiPriority w:val="99"/>
    <w:unhideWhenUsed/>
    <w:rsid w:val="0054391C"/>
    <w:pPr>
      <w:tabs>
        <w:tab w:val="center" w:pos="4680"/>
        <w:tab w:val="right" w:pos="9360"/>
      </w:tabs>
    </w:pPr>
  </w:style>
  <w:style w:type="character" w:customStyle="1" w:styleId="HeaderChar">
    <w:name w:val="Header Char"/>
    <w:basedOn w:val="DefaultParagraphFont"/>
    <w:link w:val="Header"/>
    <w:uiPriority w:val="99"/>
    <w:rsid w:val="0054391C"/>
  </w:style>
  <w:style w:type="paragraph" w:styleId="Footer">
    <w:name w:val="footer"/>
    <w:basedOn w:val="Normal"/>
    <w:link w:val="FooterChar"/>
    <w:uiPriority w:val="99"/>
    <w:unhideWhenUsed/>
    <w:rsid w:val="0054391C"/>
    <w:pPr>
      <w:tabs>
        <w:tab w:val="center" w:pos="4680"/>
        <w:tab w:val="right" w:pos="9360"/>
      </w:tabs>
    </w:pPr>
  </w:style>
  <w:style w:type="character" w:customStyle="1" w:styleId="FooterChar">
    <w:name w:val="Footer Char"/>
    <w:basedOn w:val="DefaultParagraphFont"/>
    <w:link w:val="Footer"/>
    <w:uiPriority w:val="99"/>
    <w:rsid w:val="0054391C"/>
  </w:style>
  <w:style w:type="paragraph" w:styleId="ListParagraph">
    <w:name w:val="List Paragraph"/>
    <w:basedOn w:val="Normal"/>
    <w:uiPriority w:val="34"/>
    <w:qFormat/>
    <w:rsid w:val="00D61834"/>
    <w:pPr>
      <w:ind w:left="720"/>
    </w:pPr>
    <w:rPr>
      <w:rFonts w:ascii="Calibri" w:hAnsi="Calibri" w:cs="Calibri"/>
      <w:color w:val="auto"/>
      <w:sz w:val="22"/>
      <w:szCs w:val="22"/>
    </w:rPr>
  </w:style>
  <w:style w:type="paragraph" w:styleId="NoSpacing">
    <w:name w:val="No Spacing"/>
    <w:uiPriority w:val="1"/>
    <w:qFormat/>
    <w:rsid w:val="00D61834"/>
    <w:rPr>
      <w:rFonts w:asciiTheme="minorHAnsi" w:hAnsiTheme="minorHAnsi" w:cstheme="minorBid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9404707">
      <w:bodyDiv w:val="1"/>
      <w:marLeft w:val="0"/>
      <w:marRight w:val="0"/>
      <w:marTop w:val="0"/>
      <w:marBottom w:val="0"/>
      <w:divBdr>
        <w:top w:val="none" w:sz="0" w:space="0" w:color="auto"/>
        <w:left w:val="none" w:sz="0" w:space="0" w:color="auto"/>
        <w:bottom w:val="none" w:sz="0" w:space="0" w:color="auto"/>
        <w:right w:val="none" w:sz="0" w:space="0" w:color="auto"/>
      </w:divBdr>
    </w:div>
    <w:div w:id="1343315702">
      <w:bodyDiv w:val="1"/>
      <w:marLeft w:val="0"/>
      <w:marRight w:val="0"/>
      <w:marTop w:val="0"/>
      <w:marBottom w:val="0"/>
      <w:divBdr>
        <w:top w:val="none" w:sz="0" w:space="0" w:color="auto"/>
        <w:left w:val="none" w:sz="0" w:space="0" w:color="auto"/>
        <w:bottom w:val="none" w:sz="0" w:space="0" w:color="auto"/>
        <w:right w:val="none" w:sz="0" w:space="0" w:color="auto"/>
      </w:divBdr>
    </w:div>
    <w:div w:id="1774745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2019 Sitecore RGB">
      <a:dk1>
        <a:srgbClr val="000000"/>
      </a:dk1>
      <a:lt1>
        <a:srgbClr val="FFFFFF"/>
      </a:lt1>
      <a:dk2>
        <a:srgbClr val="000000"/>
      </a:dk2>
      <a:lt2>
        <a:srgbClr val="F0F0F0"/>
      </a:lt2>
      <a:accent1>
        <a:srgbClr val="FE2811"/>
      </a:accent1>
      <a:accent2>
        <a:srgbClr val="1CA6A3"/>
      </a:accent2>
      <a:accent3>
        <a:srgbClr val="CCCCCC"/>
      </a:accent3>
      <a:accent4>
        <a:srgbClr val="999999"/>
      </a:accent4>
      <a:accent5>
        <a:srgbClr val="333333"/>
      </a:accent5>
      <a:accent6>
        <a:srgbClr val="EAEAEA"/>
      </a:accent6>
      <a:hlink>
        <a:srgbClr val="1CA6A3"/>
      </a:hlink>
      <a:folHlink>
        <a:srgbClr val="632975"/>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77</TotalTime>
  <Pages>3</Pages>
  <Words>563</Words>
  <Characters>3212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Kyle Toyama</dc:creator>
  <cp:keywords/>
  <dc:description/>
  <cp:lastModifiedBy>Ethan May</cp:lastModifiedBy>
  <cp:revision>5</cp:revision>
  <dcterms:created xsi:type="dcterms:W3CDTF">2019-08-05T20:16:00Z</dcterms:created>
  <dcterms:modified xsi:type="dcterms:W3CDTF">2019-08-09T23:40:00Z</dcterms:modified>
</cp:coreProperties>
</file>